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Default="00255C41">
      <w:pPr>
        <w:rPr>
          <w:b/>
        </w:rPr>
      </w:pPr>
      <w:r>
        <w:rPr>
          <w:b/>
        </w:rPr>
        <w:t>UPH: Board Resolution</w:t>
      </w:r>
    </w:p>
    <w:p w:rsidR="00255C41" w:rsidRDefault="00255C41">
      <w:r>
        <w:t>On 05 November 2020, No.25 Central Pharmaceutical Joint Stock Company announced the Board Resolution No.36/NQ-TW25-HDQT as follows:</w:t>
      </w:r>
    </w:p>
    <w:p w:rsidR="00255C41" w:rsidRDefault="00255C41">
      <w:r>
        <w:t>Article 1. Adjust the planned indicators for profit in 2020 from VND -3.8 billion to VND -07 billion.</w:t>
      </w:r>
    </w:p>
    <w:p w:rsidR="00255C41" w:rsidRPr="00255C41" w:rsidRDefault="00255C41">
      <w:r>
        <w:t>Article 2. Members of the Board of Directors, Supervisory Board, Board of Executive Managers and relevant individuals are responsible for the implementation of this resolution. This resolution takes effect since the date of signing.</w:t>
      </w:r>
      <w:bookmarkStart w:id="0" w:name="_GoBack"/>
      <w:bookmarkEnd w:id="0"/>
    </w:p>
    <w:sectPr w:rsidR="00255C41" w:rsidRPr="0025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41"/>
    <w:rsid w:val="00255C41"/>
    <w:rsid w:val="00862E59"/>
    <w:rsid w:val="00A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414A"/>
  <w15:chartTrackingRefBased/>
  <w15:docId w15:val="{D9CA85E2-2EBB-49DB-8321-D6F6FC12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2020-11-11T01:35:00Z</dcterms:created>
  <dcterms:modified xsi:type="dcterms:W3CDTF">2020-11-11T01:40:00Z</dcterms:modified>
</cp:coreProperties>
</file>